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6AF" w:rsidRPr="00BA66AF" w:rsidRDefault="00BA66AF" w:rsidP="00BA6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УВД </w:t>
      </w:r>
      <w:bookmarkStart w:id="0" w:name="m_-3441552102336310418__GoBack"/>
      <w:bookmarkEnd w:id="0"/>
      <w:r w:rsidRPr="00BA6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ЮВАО прошел очередной строевой смотр личного состава</w:t>
      </w:r>
    </w:p>
    <w:p w:rsidR="00BA66AF" w:rsidRPr="00BA66AF" w:rsidRDefault="00BA66AF" w:rsidP="00BA6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связи с переходом на летнюю форму одежды руководство Управления провело проверку внешнего вида сотрудников полиции.</w:t>
      </w:r>
    </w:p>
    <w:p w:rsidR="00BA66AF" w:rsidRPr="00BA66AF" w:rsidRDefault="00BA66AF" w:rsidP="00BA6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Строевой смотр провел заместитель начальника полиции УВД по ЮВАО ГУ МВД России по г. </w:t>
      </w:r>
      <w:proofErr w:type="gramStart"/>
      <w:r w:rsidRPr="00BA66A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Москве  по</w:t>
      </w:r>
      <w:proofErr w:type="gramEnd"/>
      <w:r w:rsidRPr="00BA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общественного порядка, полковник полиции Феликс Суздаль. Традиционно смотр начался с проверки внешнего вида сотрудников руководителями подразделений. В связи с переходом на летнюю форму одежды, проверялись состояние обмундирования, нашивки погон и шевронов, а также знаков отличия и эмблем. Помимо внешнего вида, руководство Управления проверило наличие у сотрудников служебных удостоверений и жетонов. «Внешний вид для полицейского важен не меньше, чем знание законов; по этому критерию граждане судят о полиции в целом», - отметил Феликс Викторович. По окончании строевого смотра личный состав УВД по ЮВАО прошел перед проверяющими торжественным маршем. Руководством было отмечено соответствие внешнего вида сотрудников требованиям правил ношения форменной одежды. В срок до 27 апреля строевой смотр личного состава пройдет и в районных отделах внутренних дел ЮВАО.</w:t>
      </w:r>
    </w:p>
    <w:p w:rsidR="00C676B2" w:rsidRDefault="00EE47FA" w:rsidP="00BA66AF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1750" cy="1704975"/>
            <wp:effectExtent l="0" t="0" r="0" b="9525"/>
            <wp:docPr id="1" name="Рисунок 1" descr="C:\Users\dserdukov\Downloads\Gmail(81)\DSC08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81)\DSC087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5347" cy="1704975"/>
            <wp:effectExtent l="0" t="0" r="0" b="0"/>
            <wp:docPr id="2" name="Рисунок 2" descr="C:\Users\dserdukov\Downloads\Gmail(81)\DSC08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81)\DSC087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854" cy="17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5074" cy="1704975"/>
            <wp:effectExtent l="0" t="0" r="6985" b="0"/>
            <wp:docPr id="3" name="Рисунок 3" descr="C:\Users\dserdukov\Downloads\Gmail(81)\DSC08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81)\DSC087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418" cy="171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9925" cy="2133600"/>
            <wp:effectExtent l="0" t="0" r="9525" b="0"/>
            <wp:docPr id="4" name="Рисунок 4" descr="C:\Users\dserdukov\Downloads\Gmail(81)\DSC08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81)\DSC087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6AF" w:rsidRPr="00BA66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A66AF" w:rsidRPr="00BA66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A66AF" w:rsidRPr="00BA66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="00BA66AF" w:rsidRPr="00BA66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C67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AF"/>
    <w:rsid w:val="00BA66AF"/>
    <w:rsid w:val="00C676B2"/>
    <w:rsid w:val="00EE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8C4EE-9579-4841-B703-82904902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66AF"/>
    <w:rPr>
      <w:b/>
      <w:bCs/>
    </w:rPr>
  </w:style>
  <w:style w:type="character" w:styleId="a5">
    <w:name w:val="Emphasis"/>
    <w:basedOn w:val="a0"/>
    <w:uiPriority w:val="20"/>
    <w:qFormat/>
    <w:rsid w:val="00BA66AF"/>
    <w:rPr>
      <w:i/>
      <w:iCs/>
    </w:rPr>
  </w:style>
  <w:style w:type="character" w:customStyle="1" w:styleId="m-3441552102336310418js-phone-number">
    <w:name w:val="m_-3441552102336310418js-phone-number"/>
    <w:basedOn w:val="a0"/>
    <w:rsid w:val="00BA66AF"/>
  </w:style>
  <w:style w:type="character" w:styleId="a6">
    <w:name w:val="Hyperlink"/>
    <w:basedOn w:val="a0"/>
    <w:uiPriority w:val="99"/>
    <w:unhideWhenUsed/>
    <w:rsid w:val="00EE4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2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2017-04-20T10:49:00Z</dcterms:created>
  <dcterms:modified xsi:type="dcterms:W3CDTF">2017-04-20T10:51:00Z</dcterms:modified>
</cp:coreProperties>
</file>